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9B" w:rsidRPr="003F257D" w:rsidRDefault="000C6107" w:rsidP="003F257D">
      <w:pPr>
        <w:rPr>
          <w:rFonts w:asciiTheme="minorHAnsi" w:hAnsiTheme="minorHAnsi" w:cstheme="minorHAnsi"/>
          <w:b/>
          <w:sz w:val="22"/>
          <w:szCs w:val="22"/>
        </w:rPr>
      </w:pPr>
      <w:r w:rsidRPr="003F257D">
        <w:rPr>
          <w:rFonts w:asciiTheme="minorHAnsi" w:hAnsiTheme="minorHAnsi" w:cstheme="minorHAnsi"/>
          <w:b/>
          <w:sz w:val="22"/>
          <w:szCs w:val="22"/>
        </w:rPr>
        <w:t>AP Statistics</w:t>
      </w:r>
      <w:r w:rsidR="0053100B" w:rsidRPr="003F257D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3F257D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3F257D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3F257D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3F257D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3F257D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3F257D">
        <w:rPr>
          <w:rFonts w:asciiTheme="minorHAnsi" w:hAnsiTheme="minorHAnsi" w:cstheme="minorHAnsi"/>
          <w:b/>
          <w:sz w:val="22"/>
          <w:szCs w:val="22"/>
        </w:rPr>
        <w:tab/>
      </w:r>
      <w:r w:rsidR="003F257D" w:rsidRPr="003F257D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3F257D">
        <w:rPr>
          <w:rFonts w:asciiTheme="minorHAnsi" w:hAnsiTheme="minorHAnsi" w:cstheme="minorHAnsi"/>
          <w:b/>
          <w:sz w:val="22"/>
          <w:szCs w:val="22"/>
        </w:rPr>
        <w:t>Name: ___________________</w:t>
      </w:r>
      <w:r w:rsidR="003F257D" w:rsidRPr="003F257D">
        <w:rPr>
          <w:rFonts w:asciiTheme="minorHAnsi" w:hAnsiTheme="minorHAnsi" w:cstheme="minorHAnsi"/>
          <w:b/>
          <w:sz w:val="22"/>
          <w:szCs w:val="22"/>
        </w:rPr>
        <w:t>_______</w:t>
      </w:r>
    </w:p>
    <w:p w:rsidR="000C6107" w:rsidRPr="003F257D" w:rsidRDefault="003F257D" w:rsidP="003F257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Ch. 26 Classwork</w:t>
      </w:r>
    </w:p>
    <w:p w:rsidR="000C6107" w:rsidRPr="003F257D" w:rsidRDefault="000C6107" w:rsidP="003F257D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XSpec="right" w:tblpY="1794"/>
        <w:tblW w:w="3160" w:type="dxa"/>
        <w:tblCellMar>
          <w:left w:w="0" w:type="dxa"/>
          <w:right w:w="0" w:type="dxa"/>
        </w:tblCellMar>
        <w:tblLook w:val="04A0"/>
      </w:tblPr>
      <w:tblGrid>
        <w:gridCol w:w="1300"/>
        <w:gridCol w:w="1860"/>
      </w:tblGrid>
      <w:tr w:rsidR="000C6107" w:rsidRPr="003F257D" w:rsidTr="000C6107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6107" w:rsidRPr="003F257D" w:rsidRDefault="000C6107" w:rsidP="003F257D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Ethnic Group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6107" w:rsidRPr="003F257D" w:rsidRDefault="000C6107" w:rsidP="003F257D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Number in Sample</w:t>
            </w:r>
          </w:p>
        </w:tc>
      </w:tr>
      <w:tr w:rsidR="000C6107" w:rsidRPr="003F257D" w:rsidTr="000C610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6107" w:rsidRPr="003F257D" w:rsidRDefault="000C6107" w:rsidP="003F257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6107" w:rsidRPr="003F257D" w:rsidRDefault="000C610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679</w:t>
            </w:r>
          </w:p>
        </w:tc>
      </w:tr>
      <w:tr w:rsidR="000C6107" w:rsidRPr="003F257D" w:rsidTr="000C610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6107" w:rsidRPr="003F257D" w:rsidRDefault="000C6107" w:rsidP="003F257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6107" w:rsidRPr="003F257D" w:rsidRDefault="000C610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</w:t>
            </w:r>
          </w:p>
        </w:tc>
      </w:tr>
      <w:tr w:rsidR="000C6107" w:rsidRPr="003F257D" w:rsidTr="000C610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6107" w:rsidRPr="003F257D" w:rsidRDefault="000C6107" w:rsidP="003F257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Hispanic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6107" w:rsidRPr="003F257D" w:rsidRDefault="000C610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77</w:t>
            </w:r>
          </w:p>
        </w:tc>
      </w:tr>
      <w:tr w:rsidR="000C6107" w:rsidRPr="003F257D" w:rsidTr="000C610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6107" w:rsidRPr="003F257D" w:rsidRDefault="000C6107" w:rsidP="003F257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6107" w:rsidRPr="003F257D" w:rsidRDefault="000C610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190</w:t>
            </w:r>
          </w:p>
        </w:tc>
      </w:tr>
      <w:tr w:rsidR="000C6107" w:rsidRPr="003F257D" w:rsidTr="000C610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6107" w:rsidRPr="003F257D" w:rsidRDefault="000C6107" w:rsidP="003F257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0C6107" w:rsidRPr="003F257D" w:rsidRDefault="000C610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</w:tr>
    </w:tbl>
    <w:p w:rsidR="000C6107" w:rsidRPr="003F257D" w:rsidRDefault="000C6107" w:rsidP="003F257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3F257D">
        <w:rPr>
          <w:rFonts w:asciiTheme="minorHAnsi" w:hAnsiTheme="minorHAnsi" w:cstheme="minorHAnsi"/>
          <w:sz w:val="22"/>
          <w:szCs w:val="22"/>
        </w:rPr>
        <w:t>According to Census Bureau data, in 1998 the California population consisted of 50.7% whites, 6.6% blacks, 30.6% Hispanics, 10.8% Asians, and 1.3% other ethnic groups. Suppose that a random sample of 1000 students graduation from California colleges and universities in 1998 resulted in the following data on ethnic groups; these data are consistent with summary statistics contained in the article “Crumbling Public School System a Threat to California’s Future” (</w:t>
      </w:r>
      <w:r w:rsidRPr="003F257D">
        <w:rPr>
          <w:rFonts w:asciiTheme="minorHAnsi" w:hAnsiTheme="minorHAnsi" w:cstheme="minorHAnsi"/>
          <w:i/>
          <w:sz w:val="22"/>
          <w:szCs w:val="22"/>
        </w:rPr>
        <w:t>Investor’s Business Daily</w:t>
      </w:r>
      <w:r w:rsidRPr="003F257D">
        <w:rPr>
          <w:rFonts w:asciiTheme="minorHAnsi" w:hAnsiTheme="minorHAnsi" w:cstheme="minorHAnsi"/>
          <w:sz w:val="22"/>
          <w:szCs w:val="22"/>
        </w:rPr>
        <w:t>, November 12, 1999):</w:t>
      </w:r>
    </w:p>
    <w:p w:rsidR="000C6107" w:rsidRPr="003F257D" w:rsidRDefault="000C6107" w:rsidP="003F257D">
      <w:pPr>
        <w:rPr>
          <w:rFonts w:asciiTheme="minorHAnsi" w:hAnsiTheme="minorHAnsi" w:cstheme="minorHAnsi"/>
          <w:sz w:val="22"/>
          <w:szCs w:val="22"/>
        </w:rPr>
      </w:pPr>
    </w:p>
    <w:p w:rsidR="000C6107" w:rsidRPr="003F257D" w:rsidRDefault="000C6107" w:rsidP="003F257D">
      <w:pPr>
        <w:ind w:left="360"/>
        <w:rPr>
          <w:rFonts w:asciiTheme="minorHAnsi" w:hAnsiTheme="minorHAnsi" w:cstheme="minorHAnsi"/>
          <w:sz w:val="22"/>
          <w:szCs w:val="22"/>
        </w:rPr>
      </w:pPr>
      <w:r w:rsidRPr="003F257D">
        <w:rPr>
          <w:rFonts w:asciiTheme="minorHAnsi" w:hAnsiTheme="minorHAnsi" w:cstheme="minorHAnsi"/>
          <w:sz w:val="22"/>
          <w:szCs w:val="22"/>
        </w:rPr>
        <w:t xml:space="preserve">Do these data provide evidence that the </w:t>
      </w:r>
      <w:r w:rsidR="00AB0CF7" w:rsidRPr="003F257D">
        <w:rPr>
          <w:rFonts w:asciiTheme="minorHAnsi" w:hAnsiTheme="minorHAnsi" w:cstheme="minorHAnsi"/>
          <w:sz w:val="22"/>
          <w:szCs w:val="22"/>
        </w:rPr>
        <w:t>distribution of ethnic groups of graduating college students differs from the distribution of ethnic groups of the state? Test the appropriate hypotheses using an alpha level of 0.01.</w:t>
      </w: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FB1F09" w:rsidRPr="003F257D" w:rsidRDefault="00FB1F09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FB1F09" w:rsidRPr="003F257D" w:rsidRDefault="00FB1F09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FB1F09" w:rsidRPr="003F257D" w:rsidRDefault="00FB1F09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3760BA" w:rsidRPr="003F257D" w:rsidRDefault="003760BA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3760BA" w:rsidRPr="003F257D" w:rsidRDefault="003760BA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3760BA" w:rsidRPr="003F257D" w:rsidRDefault="003760BA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rPr>
          <w:rFonts w:asciiTheme="minorHAnsi" w:hAnsiTheme="minorHAnsi" w:cstheme="minorHAnsi"/>
          <w:sz w:val="22"/>
          <w:szCs w:val="22"/>
        </w:rPr>
      </w:pPr>
    </w:p>
    <w:p w:rsidR="003F257D" w:rsidRDefault="003F257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AB0CF7" w:rsidRDefault="00AB0CF7" w:rsidP="003F257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3F257D">
        <w:rPr>
          <w:rFonts w:asciiTheme="minorHAnsi" w:hAnsiTheme="minorHAnsi" w:cstheme="minorHAnsi"/>
          <w:sz w:val="22"/>
          <w:szCs w:val="22"/>
        </w:rPr>
        <w:lastRenderedPageBreak/>
        <w:t>A researcher wishes to know whether there is a relationship between political philosophy and preferred news program among residents of a particular city who regularly watch the national news.  A random sample of 300 regular watchers is selected.</w:t>
      </w:r>
    </w:p>
    <w:p w:rsidR="003F257D" w:rsidRPr="003F257D" w:rsidRDefault="003F257D" w:rsidP="003F257D">
      <w:pPr>
        <w:ind w:left="360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page" w:tblpX="4761" w:tblpY="-22"/>
        <w:tblW w:w="3731" w:type="dxa"/>
        <w:tblCellMar>
          <w:left w:w="0" w:type="dxa"/>
          <w:right w:w="0" w:type="dxa"/>
        </w:tblCellMar>
        <w:tblLook w:val="04A0"/>
      </w:tblPr>
      <w:tblGrid>
        <w:gridCol w:w="1234"/>
        <w:gridCol w:w="641"/>
        <w:gridCol w:w="599"/>
        <w:gridCol w:w="663"/>
        <w:gridCol w:w="594"/>
      </w:tblGrid>
      <w:tr w:rsidR="00AB0CF7" w:rsidRPr="003F257D" w:rsidTr="003F257D">
        <w:trPr>
          <w:trHeight w:val="284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Network News</w:t>
            </w:r>
          </w:p>
        </w:tc>
      </w:tr>
      <w:tr w:rsidR="00AB0CF7" w:rsidRPr="003F257D" w:rsidTr="003F257D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Politics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ABC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CBS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NBC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PBS</w:t>
            </w:r>
          </w:p>
        </w:tc>
      </w:tr>
      <w:tr w:rsidR="00AB0CF7" w:rsidRPr="003F257D" w:rsidTr="003F257D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Liberal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</w:tr>
      <w:tr w:rsidR="00AB0CF7" w:rsidRPr="003F257D" w:rsidTr="003F257D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Moderate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</w:tr>
      <w:tr w:rsidR="00AB0CF7" w:rsidRPr="003F257D" w:rsidTr="003F257D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Conservative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AB0CF7" w:rsidRPr="003F257D" w:rsidRDefault="00AB0CF7" w:rsidP="003F257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F25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</w:tbl>
    <w:p w:rsidR="00AB0CF7" w:rsidRPr="003F257D" w:rsidRDefault="00AB0CF7" w:rsidP="003F257D">
      <w:pPr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rPr>
          <w:rFonts w:asciiTheme="minorHAnsi" w:hAnsiTheme="minorHAnsi" w:cstheme="minorHAnsi"/>
          <w:sz w:val="22"/>
          <w:szCs w:val="22"/>
        </w:rPr>
      </w:pPr>
    </w:p>
    <w:p w:rsidR="00AB0CF7" w:rsidRPr="003F257D" w:rsidRDefault="00AB0CF7" w:rsidP="003F257D">
      <w:pPr>
        <w:rPr>
          <w:rFonts w:asciiTheme="minorHAnsi" w:hAnsiTheme="minorHAnsi" w:cstheme="minorHAnsi"/>
          <w:sz w:val="22"/>
          <w:szCs w:val="22"/>
        </w:rPr>
      </w:pPr>
    </w:p>
    <w:p w:rsidR="000C6107" w:rsidRPr="003F257D" w:rsidRDefault="000C6107" w:rsidP="003F257D">
      <w:pPr>
        <w:rPr>
          <w:rFonts w:asciiTheme="minorHAnsi" w:hAnsiTheme="minorHAnsi" w:cstheme="minorHAnsi"/>
          <w:sz w:val="22"/>
          <w:szCs w:val="22"/>
        </w:rPr>
      </w:pPr>
    </w:p>
    <w:p w:rsidR="000C6107" w:rsidRPr="003F257D" w:rsidRDefault="000C6107" w:rsidP="003F257D">
      <w:pPr>
        <w:rPr>
          <w:rFonts w:asciiTheme="minorHAnsi" w:hAnsiTheme="minorHAnsi" w:cstheme="minorHAnsi"/>
          <w:sz w:val="22"/>
          <w:szCs w:val="22"/>
        </w:rPr>
      </w:pPr>
    </w:p>
    <w:p w:rsidR="000C6107" w:rsidRPr="003F257D" w:rsidRDefault="000C6107" w:rsidP="003F257D">
      <w:pPr>
        <w:rPr>
          <w:rFonts w:asciiTheme="minorHAnsi" w:hAnsiTheme="minorHAnsi" w:cstheme="minorHAnsi"/>
          <w:sz w:val="22"/>
          <w:szCs w:val="22"/>
        </w:rPr>
      </w:pPr>
    </w:p>
    <w:p w:rsidR="000C6107" w:rsidRPr="003F257D" w:rsidRDefault="000C6107" w:rsidP="003F257D">
      <w:pPr>
        <w:rPr>
          <w:rFonts w:asciiTheme="minorHAnsi" w:hAnsiTheme="minorHAnsi" w:cstheme="minorHAnsi"/>
          <w:sz w:val="22"/>
          <w:szCs w:val="22"/>
        </w:rPr>
      </w:pPr>
    </w:p>
    <w:p w:rsidR="000C6107" w:rsidRPr="003F257D" w:rsidRDefault="000C6107" w:rsidP="003F257D">
      <w:pPr>
        <w:rPr>
          <w:rFonts w:asciiTheme="minorHAnsi" w:hAnsiTheme="minorHAnsi" w:cstheme="minorHAnsi"/>
          <w:sz w:val="22"/>
          <w:szCs w:val="22"/>
        </w:rPr>
      </w:pPr>
    </w:p>
    <w:p w:rsidR="003F257D" w:rsidRPr="003F257D" w:rsidRDefault="003F257D" w:rsidP="003F257D">
      <w:pPr>
        <w:rPr>
          <w:rFonts w:asciiTheme="minorHAnsi" w:hAnsiTheme="minorHAnsi" w:cstheme="minorHAnsi"/>
          <w:sz w:val="22"/>
          <w:szCs w:val="22"/>
        </w:rPr>
      </w:pPr>
    </w:p>
    <w:sectPr w:rsidR="003F257D" w:rsidRPr="003F257D" w:rsidSect="003F257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8479F"/>
    <w:multiLevelType w:val="hybridMultilevel"/>
    <w:tmpl w:val="BB007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20"/>
  <w:displayHorizontalDrawingGridEvery w:val="2"/>
  <w:characterSpacingControl w:val="doNotCompress"/>
  <w:compat/>
  <w:rsids>
    <w:rsidRoot w:val="000C6107"/>
    <w:rsid w:val="000C6107"/>
    <w:rsid w:val="002B5D82"/>
    <w:rsid w:val="003760BA"/>
    <w:rsid w:val="003F257D"/>
    <w:rsid w:val="0053100B"/>
    <w:rsid w:val="00606368"/>
    <w:rsid w:val="007542C3"/>
    <w:rsid w:val="00976BA0"/>
    <w:rsid w:val="009832E7"/>
    <w:rsid w:val="00AB0CF7"/>
    <w:rsid w:val="00C8003C"/>
    <w:rsid w:val="00DA6872"/>
    <w:rsid w:val="00FB1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1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Lauren Senske</cp:lastModifiedBy>
  <cp:revision>4</cp:revision>
  <dcterms:created xsi:type="dcterms:W3CDTF">2009-01-06T01:43:00Z</dcterms:created>
  <dcterms:modified xsi:type="dcterms:W3CDTF">2010-12-20T18:25:00Z</dcterms:modified>
</cp:coreProperties>
</file>